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DE6EA" w14:textId="77777777" w:rsidR="00D53F13" w:rsidRDefault="00D53F13" w:rsidP="00D53F13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0" w:line="240" w:lineRule="auto"/>
        <w:jc w:val="center"/>
        <w:rPr>
          <w:rFonts w:ascii="Britannic Bold" w:hAnsi="Britannic Bold"/>
          <w:b/>
          <w:bCs/>
          <w:caps/>
          <w:spacing w:val="66"/>
          <w:sz w:val="40"/>
          <w:szCs w:val="40"/>
        </w:rPr>
      </w:pPr>
      <w:r w:rsidRPr="00D53F13">
        <w:rPr>
          <w:rFonts w:ascii="Britannic Bold" w:hAnsi="Britannic Bold"/>
          <w:b/>
          <w:bCs/>
          <w:caps/>
          <w:spacing w:val="66"/>
          <w:sz w:val="40"/>
          <w:szCs w:val="40"/>
        </w:rPr>
        <w:t xml:space="preserve">The Review of </w:t>
      </w:r>
    </w:p>
    <w:p w14:paraId="7F26DFC9" w14:textId="0EC3C01E" w:rsidR="00D53F13" w:rsidRPr="00D53F13" w:rsidRDefault="00D53F13" w:rsidP="00D53F13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km-KH"/>
        </w:rPr>
      </w:pPr>
      <w:r w:rsidRPr="00D53F13">
        <w:rPr>
          <w:rFonts w:ascii="Britannic Bold" w:hAnsi="Britannic Bold"/>
          <w:b/>
          <w:bCs/>
          <w:caps/>
          <w:spacing w:val="66"/>
          <w:sz w:val="40"/>
          <w:szCs w:val="40"/>
        </w:rPr>
        <w:t>Course Learning Outcomes</w:t>
      </w:r>
      <w:r w:rsidRPr="00D53F13">
        <w:rPr>
          <w:rFonts w:ascii="Times New Roman" w:eastAsia="Times New Roman" w:hAnsi="Times New Roman" w:cs="Times New Roman"/>
          <w:sz w:val="24"/>
          <w:szCs w:val="24"/>
          <w:lang w:bidi="km-KH"/>
        </w:rPr>
        <w:t> </w:t>
      </w:r>
    </w:p>
    <w:p w14:paraId="4DE370FA" w14:textId="77777777" w:rsidR="00D53F13" w:rsidRPr="00D53F13" w:rsidRDefault="00D53F13" w:rsidP="00BB67A8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02060"/>
          <w:sz w:val="4"/>
          <w:szCs w:val="4"/>
        </w:rPr>
      </w:pPr>
    </w:p>
    <w:p w14:paraId="56C48C63" w14:textId="18D36943" w:rsidR="00D53F13" w:rsidRPr="00E11FFF" w:rsidRDefault="00BB67A8" w:rsidP="00E11FFF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432FF"/>
          <w:sz w:val="36"/>
          <w:szCs w:val="36"/>
          <w:u w:val="single"/>
        </w:rPr>
      </w:pPr>
      <w:r w:rsidRPr="00D64601">
        <w:rPr>
          <w:rFonts w:ascii="Consolas" w:hAnsi="Consolas"/>
          <w:b/>
          <w:bCs/>
          <w:color w:val="0432FF"/>
          <w:sz w:val="36"/>
          <w:szCs w:val="36"/>
          <w:u w:val="single"/>
        </w:rPr>
        <w:t>Terminolog</w:t>
      </w:r>
      <w:r w:rsidRPr="00D64601">
        <w:rPr>
          <w:rFonts w:ascii="Consolas" w:hAnsi="Consolas"/>
          <w:b/>
          <w:bCs/>
          <w:color w:val="0432FF"/>
          <w:sz w:val="36"/>
          <w:szCs w:val="36"/>
        </w:rPr>
        <w:t>y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231"/>
        <w:gridCol w:w="3231"/>
      </w:tblGrid>
      <w:tr w:rsidR="006605EE" w14:paraId="171DAD46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2FC660A5" w14:textId="3E7F6A20" w:rsidR="006605EE" w:rsidRPr="00FD68A1" w:rsidRDefault="005A17E2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Marketing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8765D99" w14:textId="3FD9171B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Commercial channel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FF1B79C" w14:textId="3A2F5FCE" w:rsidR="006605EE" w:rsidRPr="00FD68A1" w:rsidRDefault="005A17E2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Marketing strategy</w:t>
            </w:r>
          </w:p>
        </w:tc>
      </w:tr>
      <w:tr w:rsidR="006605EE" w14:paraId="1B427393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04A547C3" w14:textId="4CF32036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Channel conflict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3BEA8DB" w14:textId="73091C38" w:rsidR="006605EE" w:rsidRPr="00FD68A1" w:rsidRDefault="005A17E2" w:rsidP="00B4781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D68A1">
              <w:rPr>
                <w:rFonts w:ascii="Times New Roman" w:eastAsia="Times New Roman" w:hAnsi="Times New Roman" w:cs="Times New Roman"/>
                <w:sz w:val="24"/>
              </w:rPr>
              <w:t xml:space="preserve">Marketing channel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460A90E" w14:textId="206F6968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Market behavior</w:t>
            </w:r>
          </w:p>
        </w:tc>
      </w:tr>
      <w:tr w:rsidR="006605EE" w14:paraId="1DD5D7E5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6627309C" w14:textId="2441F9AB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Channel communication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880B60E" w14:textId="64649FB9" w:rsidR="006605EE" w:rsidRPr="00FD68A1" w:rsidRDefault="005A17E2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Market segment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CD4E158" w14:textId="4C121009" w:rsidR="006605EE" w:rsidRPr="00FD68A1" w:rsidRDefault="005A17E2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Market development</w:t>
            </w:r>
          </w:p>
        </w:tc>
      </w:tr>
      <w:tr w:rsidR="006605EE" w14:paraId="250A9D63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2C9BC779" w14:textId="797765D4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Channel structure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F4043DF" w14:textId="3A735F25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D68A1">
              <w:rPr>
                <w:rFonts w:ascii="Times New Roman" w:eastAsia="Times New Roman" w:hAnsi="Times New Roman" w:cs="Times New Roman"/>
                <w:sz w:val="24"/>
              </w:rPr>
              <w:t>Direct marketing channel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F78B6D4" w14:textId="74312E13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Consumer spending</w:t>
            </w:r>
          </w:p>
        </w:tc>
      </w:tr>
      <w:tr w:rsidR="006605EE" w14:paraId="3B11DB1F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1B8FC9BF" w14:textId="63D3D305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Channel positioning</w:t>
            </w:r>
            <w:r w:rsidR="005A17E2" w:rsidRPr="00FD68A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63B6EB6" w14:textId="015A9971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Channel management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1134383" w14:textId="1C71A29B" w:rsidR="006605EE" w:rsidRPr="00FD68A1" w:rsidRDefault="006800AA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Channel design</w:t>
            </w:r>
          </w:p>
        </w:tc>
      </w:tr>
      <w:tr w:rsidR="006605EE" w14:paraId="667EDDFD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7D27F68E" w14:textId="730E8463" w:rsidR="006605EE" w:rsidRPr="00FD68A1" w:rsidRDefault="006800AA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Channel member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12A9F46" w14:textId="22D71CB9" w:rsidR="006605EE" w:rsidRPr="00FD68A1" w:rsidRDefault="006800AA" w:rsidP="00B4781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Channel tactics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B2CF34E" w14:textId="3E488A8D" w:rsidR="006605EE" w:rsidRPr="00FD68A1" w:rsidRDefault="005A17E2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 xml:space="preserve">Sales </w:t>
            </w:r>
            <w:r w:rsidR="006800AA" w:rsidRPr="00FD68A1">
              <w:rPr>
                <w:rFonts w:ascii="Times New Roman" w:hAnsi="Times New Roman" w:cs="Times New Roman"/>
                <w:sz w:val="24"/>
              </w:rPr>
              <w:t>analysis</w:t>
            </w:r>
          </w:p>
        </w:tc>
      </w:tr>
      <w:tr w:rsidR="006605EE" w14:paraId="4E66101F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0C2889BA" w14:textId="7E2C3656" w:rsidR="006605EE" w:rsidRPr="00FD68A1" w:rsidRDefault="005A17E2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Sales promotion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A38556D" w14:textId="4E77E588" w:rsidR="006605EE" w:rsidRPr="00FD68A1" w:rsidRDefault="006800AA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eastAsia="Times New Roman" w:hAnsi="Times New Roman" w:cs="Times New Roman"/>
                <w:sz w:val="24"/>
              </w:rPr>
              <w:t>Relationship marketing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E31FA8F" w14:textId="5A9750FA" w:rsidR="006605EE" w:rsidRPr="00FD68A1" w:rsidRDefault="005A17E2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Market screening</w:t>
            </w:r>
          </w:p>
        </w:tc>
      </w:tr>
      <w:tr w:rsidR="006605EE" w14:paraId="42967615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63439294" w14:textId="7BAA3D00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Marketing mix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325B2264" w14:textId="498A3B1C" w:rsidR="006605EE" w:rsidRPr="00FD68A1" w:rsidRDefault="003B094A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Retailing management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D431C02" w14:textId="0809CDD8" w:rsidR="006605EE" w:rsidRPr="00FD68A1" w:rsidRDefault="003B094A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Strategic partnership</w:t>
            </w:r>
          </w:p>
        </w:tc>
      </w:tr>
      <w:tr w:rsidR="006605EE" w14:paraId="6AAF9A6A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36625DC4" w14:textId="06584B71" w:rsidR="006605EE" w:rsidRPr="00FD68A1" w:rsidRDefault="004C67A3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Marketing plan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6B40A6E" w14:textId="753D2312" w:rsidR="006605EE" w:rsidRPr="00FD68A1" w:rsidRDefault="006800AA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Competitive environment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401232E" w14:textId="432331B3" w:rsidR="006605EE" w:rsidRPr="00FD68A1" w:rsidRDefault="006800AA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Direct selling</w:t>
            </w:r>
          </w:p>
        </w:tc>
      </w:tr>
      <w:tr w:rsidR="006605EE" w14:paraId="36AB95A9" w14:textId="77777777" w:rsidTr="0059560F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07EA53A9" w14:textId="4C7135E1" w:rsidR="006605EE" w:rsidRPr="00FD68A1" w:rsidRDefault="006800AA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Logistics management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3983D28" w14:textId="55EF3BB0" w:rsidR="006605EE" w:rsidRPr="00FD68A1" w:rsidRDefault="003B094A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 xml:space="preserve">Flexible pricing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26EFB4D" w14:textId="3F4AE891" w:rsidR="006605EE" w:rsidRPr="00FD68A1" w:rsidRDefault="00814C19" w:rsidP="00B4781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Electronic marketing channel</w:t>
            </w:r>
          </w:p>
        </w:tc>
      </w:tr>
      <w:tr w:rsidR="009C68C3" w14:paraId="7DD536C2" w14:textId="77777777" w:rsidTr="00D937D3">
        <w:trPr>
          <w:trHeight w:val="510"/>
        </w:trPr>
        <w:tc>
          <w:tcPr>
            <w:tcW w:w="3231" w:type="dxa"/>
            <w:shd w:val="clear" w:color="auto" w:fill="auto"/>
            <w:vAlign w:val="center"/>
          </w:tcPr>
          <w:p w14:paraId="4DD184CF" w14:textId="00FE0E16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 xml:space="preserve">Product life cycle </w:t>
            </w:r>
          </w:p>
        </w:tc>
        <w:tc>
          <w:tcPr>
            <w:tcW w:w="3231" w:type="dxa"/>
            <w:shd w:val="clear" w:color="auto" w:fill="auto"/>
          </w:tcPr>
          <w:p w14:paraId="79E0E59E" w14:textId="0A54D2CC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Objectives</w:t>
            </w:r>
          </w:p>
        </w:tc>
        <w:tc>
          <w:tcPr>
            <w:tcW w:w="3231" w:type="dxa"/>
            <w:shd w:val="clear" w:color="auto" w:fill="auto"/>
          </w:tcPr>
          <w:p w14:paraId="43D5D83B" w14:textId="3EDEF474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Vertical Marketing Systems (VMS)</w:t>
            </w:r>
          </w:p>
        </w:tc>
      </w:tr>
      <w:tr w:rsidR="009C68C3" w14:paraId="6E7722AB" w14:textId="77777777" w:rsidTr="00D937D3">
        <w:trPr>
          <w:trHeight w:val="510"/>
        </w:trPr>
        <w:tc>
          <w:tcPr>
            <w:tcW w:w="3231" w:type="dxa"/>
            <w:shd w:val="clear" w:color="auto" w:fill="auto"/>
          </w:tcPr>
          <w:p w14:paraId="7BB5CA90" w14:textId="75629ACB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Motivation</w:t>
            </w:r>
          </w:p>
        </w:tc>
        <w:tc>
          <w:tcPr>
            <w:tcW w:w="3231" w:type="dxa"/>
            <w:shd w:val="clear" w:color="auto" w:fill="auto"/>
          </w:tcPr>
          <w:p w14:paraId="0828FFA4" w14:textId="0F53000E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Market Coverage</w:t>
            </w:r>
          </w:p>
        </w:tc>
        <w:tc>
          <w:tcPr>
            <w:tcW w:w="3231" w:type="dxa"/>
            <w:shd w:val="clear" w:color="auto" w:fill="auto"/>
          </w:tcPr>
          <w:p w14:paraId="27E3EFE6" w14:textId="7327889D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Horizontal Marketing Systems</w:t>
            </w:r>
          </w:p>
        </w:tc>
      </w:tr>
      <w:tr w:rsidR="009C68C3" w14:paraId="252DB847" w14:textId="77777777" w:rsidTr="00D937D3">
        <w:trPr>
          <w:trHeight w:val="510"/>
        </w:trPr>
        <w:tc>
          <w:tcPr>
            <w:tcW w:w="3231" w:type="dxa"/>
            <w:shd w:val="clear" w:color="auto" w:fill="auto"/>
          </w:tcPr>
          <w:p w14:paraId="2290A122" w14:textId="62D95E8C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Support Programs</w:t>
            </w:r>
          </w:p>
        </w:tc>
        <w:tc>
          <w:tcPr>
            <w:tcW w:w="3231" w:type="dxa"/>
            <w:shd w:val="clear" w:color="auto" w:fill="auto"/>
          </w:tcPr>
          <w:p w14:paraId="21825E1C" w14:textId="3C0B0F34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Intensity of Distribution</w:t>
            </w:r>
          </w:p>
        </w:tc>
        <w:tc>
          <w:tcPr>
            <w:tcW w:w="3231" w:type="dxa"/>
            <w:shd w:val="clear" w:color="auto" w:fill="auto"/>
          </w:tcPr>
          <w:p w14:paraId="216119F6" w14:textId="4EB0EB31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Strategic Alliances</w:t>
            </w:r>
          </w:p>
        </w:tc>
      </w:tr>
      <w:tr w:rsidR="009C68C3" w14:paraId="6DA855DB" w14:textId="77777777" w:rsidTr="00D937D3">
        <w:trPr>
          <w:trHeight w:val="510"/>
        </w:trPr>
        <w:tc>
          <w:tcPr>
            <w:tcW w:w="3231" w:type="dxa"/>
            <w:shd w:val="clear" w:color="auto" w:fill="auto"/>
          </w:tcPr>
          <w:p w14:paraId="73306055" w14:textId="480D03FD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Performance Metrics</w:t>
            </w:r>
          </w:p>
        </w:tc>
        <w:tc>
          <w:tcPr>
            <w:tcW w:w="3231" w:type="dxa"/>
            <w:shd w:val="clear" w:color="auto" w:fill="auto"/>
          </w:tcPr>
          <w:p w14:paraId="21EC9B49" w14:textId="262D89C5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Selective Distribution</w:t>
            </w:r>
          </w:p>
        </w:tc>
        <w:tc>
          <w:tcPr>
            <w:tcW w:w="3231" w:type="dxa"/>
            <w:shd w:val="clear" w:color="auto" w:fill="auto"/>
          </w:tcPr>
          <w:p w14:paraId="0D0E037C" w14:textId="400FF2B6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Power</w:t>
            </w:r>
          </w:p>
        </w:tc>
      </w:tr>
      <w:tr w:rsidR="009C68C3" w14:paraId="583DC0A3" w14:textId="77777777" w:rsidTr="00D937D3">
        <w:trPr>
          <w:trHeight w:val="510"/>
        </w:trPr>
        <w:tc>
          <w:tcPr>
            <w:tcW w:w="3231" w:type="dxa"/>
            <w:shd w:val="clear" w:color="auto" w:fill="auto"/>
          </w:tcPr>
          <w:p w14:paraId="1BF78FFB" w14:textId="365EE6AA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Audit</w:t>
            </w:r>
          </w:p>
        </w:tc>
        <w:tc>
          <w:tcPr>
            <w:tcW w:w="3231" w:type="dxa"/>
            <w:shd w:val="clear" w:color="auto" w:fill="auto"/>
          </w:tcPr>
          <w:p w14:paraId="035B54BF" w14:textId="7E35DB78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Exclusive Distribution</w:t>
            </w:r>
          </w:p>
        </w:tc>
        <w:tc>
          <w:tcPr>
            <w:tcW w:w="3231" w:type="dxa"/>
            <w:shd w:val="clear" w:color="auto" w:fill="auto"/>
          </w:tcPr>
          <w:p w14:paraId="61CEDE94" w14:textId="4E44CA41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Conflict</w:t>
            </w:r>
          </w:p>
        </w:tc>
      </w:tr>
      <w:tr w:rsidR="009C68C3" w14:paraId="244E021E" w14:textId="77777777" w:rsidTr="00D937D3">
        <w:trPr>
          <w:trHeight w:val="510"/>
        </w:trPr>
        <w:tc>
          <w:tcPr>
            <w:tcW w:w="3231" w:type="dxa"/>
            <w:shd w:val="clear" w:color="auto" w:fill="auto"/>
          </w:tcPr>
          <w:p w14:paraId="3B04939D" w14:textId="71C3D4DB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Adaptation</w:t>
            </w:r>
          </w:p>
        </w:tc>
        <w:tc>
          <w:tcPr>
            <w:tcW w:w="3231" w:type="dxa"/>
            <w:shd w:val="clear" w:color="auto" w:fill="auto"/>
          </w:tcPr>
          <w:p w14:paraId="399FD297" w14:textId="7331883F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Member Selection Criteria</w:t>
            </w:r>
          </w:p>
        </w:tc>
        <w:tc>
          <w:tcPr>
            <w:tcW w:w="3231" w:type="dxa"/>
            <w:shd w:val="clear" w:color="auto" w:fill="auto"/>
          </w:tcPr>
          <w:p w14:paraId="435EBB8E" w14:textId="743B8FE3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Cooperation</w:t>
            </w:r>
          </w:p>
        </w:tc>
      </w:tr>
      <w:tr w:rsidR="009C68C3" w14:paraId="4C6E8318" w14:textId="77777777" w:rsidTr="004F4635">
        <w:trPr>
          <w:trHeight w:val="510"/>
        </w:trPr>
        <w:tc>
          <w:tcPr>
            <w:tcW w:w="3231" w:type="dxa"/>
            <w:shd w:val="clear" w:color="auto" w:fill="auto"/>
          </w:tcPr>
          <w:p w14:paraId="34F0D564" w14:textId="00C9D23E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Training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637250A" w14:textId="5773F016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 xml:space="preserve">Consumer behavior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C949D97" w14:textId="61901B01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 xml:space="preserve">Commercialization </w:t>
            </w:r>
          </w:p>
        </w:tc>
      </w:tr>
      <w:tr w:rsidR="009C68C3" w14:paraId="162EC629" w14:textId="77777777" w:rsidTr="004F4635">
        <w:trPr>
          <w:trHeight w:val="510"/>
        </w:trPr>
        <w:tc>
          <w:tcPr>
            <w:tcW w:w="3231" w:type="dxa"/>
            <w:shd w:val="clear" w:color="auto" w:fill="auto"/>
          </w:tcPr>
          <w:p w14:paraId="58756343" w14:textId="59935197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Communication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A6DEB84" w14:textId="7207ABDC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Channel flows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5F0E930" w14:textId="3BC97F29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 xml:space="preserve">Break-even analysis </w:t>
            </w:r>
          </w:p>
        </w:tc>
      </w:tr>
      <w:tr w:rsidR="009C68C3" w14:paraId="3996CA2A" w14:textId="77777777" w:rsidTr="004F4635">
        <w:trPr>
          <w:trHeight w:val="510"/>
        </w:trPr>
        <w:tc>
          <w:tcPr>
            <w:tcW w:w="3231" w:type="dxa"/>
            <w:shd w:val="clear" w:color="auto" w:fill="auto"/>
          </w:tcPr>
          <w:p w14:paraId="522A1C48" w14:textId="03ADE920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Leadership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348BC9C7" w14:textId="3588C5CF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Direct product profitability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1C8A60A" w14:textId="23260E3E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Strategic product management</w:t>
            </w:r>
          </w:p>
        </w:tc>
      </w:tr>
      <w:tr w:rsidR="009C68C3" w14:paraId="09518E79" w14:textId="77777777" w:rsidTr="004F4635">
        <w:trPr>
          <w:trHeight w:val="510"/>
        </w:trPr>
        <w:tc>
          <w:tcPr>
            <w:tcW w:w="3231" w:type="dxa"/>
            <w:shd w:val="clear" w:color="auto" w:fill="auto"/>
          </w:tcPr>
          <w:p w14:paraId="4CCCC063" w14:textId="41D51258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</w:rPr>
              <w:t>Channel Strategy Implementation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5FD8109" w14:textId="7515DC77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 xml:space="preserve">Customer satisfaction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94C25C3" w14:textId="7C9C7889" w:rsidR="009C68C3" w:rsidRPr="00FD68A1" w:rsidRDefault="009C68C3" w:rsidP="009C68C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FD68A1">
              <w:rPr>
                <w:rFonts w:ascii="Times New Roman" w:hAnsi="Times New Roman" w:cs="Times New Roman"/>
                <w:sz w:val="24"/>
              </w:rPr>
              <w:t>Environmental scanning</w:t>
            </w:r>
          </w:p>
        </w:tc>
      </w:tr>
    </w:tbl>
    <w:p w14:paraId="6262AB4D" w14:textId="2465218B" w:rsidR="00E11FFF" w:rsidRPr="00D53F13" w:rsidRDefault="00E11FFF" w:rsidP="00D53F13">
      <w:pPr>
        <w:rPr>
          <w:rFonts w:ascii="Times New Roman" w:hAnsi="Times New Roman" w:cs="Times New Roman"/>
          <w:sz w:val="24"/>
          <w:szCs w:val="24"/>
        </w:rPr>
        <w:sectPr w:rsidR="00E11FFF" w:rsidRPr="00D53F13" w:rsidSect="00BB67A8">
          <w:headerReference w:type="default" r:id="rId8"/>
          <w:footerReference w:type="default" r:id="rId9"/>
          <w:pgSz w:w="12240" w:h="15840"/>
          <w:pgMar w:top="540" w:right="1440" w:bottom="1440" w:left="1440" w:header="720" w:footer="720" w:gutter="0"/>
          <w:cols w:space="720"/>
          <w:docGrid w:linePitch="360"/>
        </w:sectPr>
      </w:pPr>
    </w:p>
    <w:p w14:paraId="527E3030" w14:textId="77777777" w:rsidR="00492E9D" w:rsidRDefault="00492E9D" w:rsidP="00BB67A8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02060"/>
          <w:sz w:val="36"/>
          <w:szCs w:val="36"/>
        </w:rPr>
        <w:sectPr w:rsidR="00492E9D" w:rsidSect="00492E9D">
          <w:type w:val="continuous"/>
          <w:pgSz w:w="12240" w:h="15840"/>
          <w:pgMar w:top="540" w:right="1440" w:bottom="1440" w:left="1440" w:header="720" w:footer="720" w:gutter="0"/>
          <w:cols w:num="3" w:space="90"/>
          <w:docGrid w:linePitch="360"/>
        </w:sectPr>
      </w:pPr>
    </w:p>
    <w:p w14:paraId="1490D963" w14:textId="4E1738F9" w:rsidR="00BB67A8" w:rsidRPr="00337A68" w:rsidRDefault="00BB67A8" w:rsidP="00BB67A8">
      <w:pPr>
        <w:tabs>
          <w:tab w:val="left" w:pos="742"/>
          <w:tab w:val="left" w:pos="3686"/>
          <w:tab w:val="center" w:pos="4680"/>
          <w:tab w:val="left" w:pos="5103"/>
          <w:tab w:val="right" w:pos="9360"/>
        </w:tabs>
        <w:snapToGrid w:val="0"/>
        <w:spacing w:before="120" w:after="120" w:line="276" w:lineRule="auto"/>
        <w:rPr>
          <w:rFonts w:ascii="Consolas" w:hAnsi="Consolas"/>
          <w:b/>
          <w:bCs/>
          <w:color w:val="0432FF"/>
          <w:sz w:val="36"/>
          <w:szCs w:val="36"/>
          <w:u w:val="single"/>
        </w:rPr>
      </w:pPr>
      <w:r w:rsidRPr="00337A68">
        <w:rPr>
          <w:rFonts w:ascii="Consolas" w:hAnsi="Consolas"/>
          <w:b/>
          <w:bCs/>
          <w:color w:val="0432FF"/>
          <w:sz w:val="36"/>
          <w:szCs w:val="36"/>
          <w:u w:val="single"/>
        </w:rPr>
        <w:lastRenderedPageBreak/>
        <w:t>Questions</w:t>
      </w:r>
    </w:p>
    <w:p w14:paraId="6337B84C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marketing channels create value for manufacturers, intermediaries, and consumers?</w:t>
      </w:r>
    </w:p>
    <w:p w14:paraId="6BA62B53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distinguishes marketing channels from other components of the marketing mix?</w:t>
      </w:r>
    </w:p>
    <w:p w14:paraId="60D908AF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Why is channel strategy considered a critical element in overall marketing management?</w:t>
      </w:r>
    </w:p>
    <w:p w14:paraId="0607B9CD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roles do wholesalers, retailers, and agents play in the marketing channel system?</w:t>
      </w:r>
    </w:p>
    <w:p w14:paraId="716F921C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channel participants influence channel structure and performance?</w:t>
      </w:r>
    </w:p>
    <w:p w14:paraId="6045410D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strategic implications of outsourcing channel functions to intermediaries?</w:t>
      </w:r>
    </w:p>
    <w:p w14:paraId="5AB12DC1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economic, competitive, and technological forces shape channel decisions?</w:t>
      </w:r>
    </w:p>
    <w:p w14:paraId="4707993D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should channel managers respond to legal and regulatory constraints?</w:t>
      </w:r>
    </w:p>
    <w:p w14:paraId="3D03802C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sources and consequences of channel conflict?</w:t>
      </w:r>
    </w:p>
    <w:p w14:paraId="4A58FA37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trust and commitment be fostered among channel members?</w:t>
      </w:r>
    </w:p>
    <w:p w14:paraId="6D22E36E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does channel strategy align with corporate and marketing objectives?</w:t>
      </w:r>
    </w:p>
    <w:p w14:paraId="6E7BDA49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key components of a sustainable competitive advantage in channel strategy?</w:t>
      </w:r>
    </w:p>
    <w:p w14:paraId="20720EF1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firms use channel positioning to differentiate themselves in the market?</w:t>
      </w:r>
    </w:p>
    <w:p w14:paraId="5F8111DD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factors should be considered when designing a new marketing channel?</w:t>
      </w:r>
    </w:p>
    <w:p w14:paraId="75972592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customer needs and market coverage influence channel design?</w:t>
      </w:r>
    </w:p>
    <w:p w14:paraId="42894D85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trade-offs between direct and indirect channel structures?</w:t>
      </w:r>
    </w:p>
    <w:p w14:paraId="644BD671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criteria should be used to evaluate potential channel members?</w:t>
      </w:r>
    </w:p>
    <w:p w14:paraId="47B26511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risks of poor channel member selection?</w:t>
      </w:r>
    </w:p>
    <w:p w14:paraId="16292693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does segmentation influence channel design decisions?</w:t>
      </w:r>
    </w:p>
    <w:p w14:paraId="43B98056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strategies can be used to match channel structure to target market needs?</w:t>
      </w:r>
    </w:p>
    <w:p w14:paraId="3E7D4027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channel design support differentiated marketing strategies?</w:t>
      </w:r>
    </w:p>
    <w:p w14:paraId="0133F8E2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tools and incentives can be used to motivate channel members?</w:t>
      </w:r>
    </w:p>
    <w:p w14:paraId="41DFAD53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support programs enhance channel member performance?</w:t>
      </w:r>
    </w:p>
    <w:p w14:paraId="3D091DF9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role does communication play in sustaining channel motivation?</w:t>
      </w:r>
    </w:p>
    <w:p w14:paraId="37A2A1D8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product characteristics affect channel decisions?</w:t>
      </w:r>
    </w:p>
    <w:p w14:paraId="7527A63F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challenges arise when managing product lines across multiple channels?</w:t>
      </w:r>
    </w:p>
    <w:p w14:paraId="0D21A35E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product strategy be aligned with channel capabilities?</w:t>
      </w:r>
    </w:p>
    <w:p w14:paraId="32CE6542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pricing decisions impact channel relationships and performance?</w:t>
      </w:r>
    </w:p>
    <w:p w14:paraId="71F89B26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can firms manage pricing conflicts among channel members?</w:t>
      </w:r>
    </w:p>
    <w:p w14:paraId="5EBCEB53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promotional tools are most effective in channel environments?</w:t>
      </w:r>
    </w:p>
    <w:p w14:paraId="64904F81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challenges of coordinating promotional efforts across channels?</w:t>
      </w:r>
    </w:p>
    <w:p w14:paraId="204E60B3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metrics are used to evaluate channel member effectiveness?</w:t>
      </w:r>
    </w:p>
    <w:p w14:paraId="64C36007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have digital technologies transformed traditional channel structures?</w:t>
      </w:r>
    </w:p>
    <w:p w14:paraId="3647CA47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What are the strategic benefits and risks of electronic channels?</w:t>
      </w:r>
    </w:p>
    <w:p w14:paraId="3ED6F622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lastRenderedPageBreak/>
        <w:t>What are the unique features of franchise channel relationships?</w:t>
      </w:r>
    </w:p>
    <w:p w14:paraId="1CDBA8D1" w14:textId="77777777" w:rsidR="00FD68A1" w:rsidRPr="008866BE" w:rsidRDefault="00FD68A1" w:rsidP="008866BE">
      <w:pPr>
        <w:pStyle w:val="ListParagraph"/>
        <w:numPr>
          <w:ilvl w:val="0"/>
          <w:numId w:val="40"/>
        </w:numPr>
        <w:spacing w:after="0" w:line="276" w:lineRule="auto"/>
        <w:ind w:left="700" w:hanging="392"/>
        <w:rPr>
          <w:rFonts w:ascii="Times New Roman" w:eastAsia="Times New Roman" w:hAnsi="Times New Roman" w:cs="Times New Roman"/>
          <w:sz w:val="26"/>
          <w:szCs w:val="26"/>
          <w:lang w:val="en-KH" w:bidi="km-KH"/>
        </w:rPr>
      </w:pPr>
      <w:r w:rsidRPr="008866BE">
        <w:rPr>
          <w:rFonts w:ascii="Times New Roman" w:eastAsia="Times New Roman" w:hAnsi="Times New Roman" w:cs="Times New Roman"/>
          <w:sz w:val="26"/>
          <w:szCs w:val="26"/>
          <w:lang w:val="en-KH" w:bidi="km-KH"/>
        </w:rPr>
        <w:t>How do service characteristics influence channel design?</w:t>
      </w:r>
    </w:p>
    <w:p w14:paraId="5C71391C" w14:textId="2C0BF68B" w:rsidR="00B062B4" w:rsidRPr="00FD68A1" w:rsidRDefault="00BE5912" w:rsidP="00FD68A1">
      <w:pPr>
        <w:spacing w:after="0"/>
        <w:ind w:right="360"/>
        <w:jc w:val="both"/>
        <w:rPr>
          <w:rFonts w:ascii="Arial" w:hAnsi="Arial" w:cs="Arial"/>
          <w:sz w:val="24"/>
          <w:szCs w:val="24"/>
        </w:rPr>
      </w:pPr>
      <w:r w:rsidRPr="00FD68A1">
        <w:rPr>
          <w:rFonts w:ascii="Arial" w:hAnsi="Arial" w:cs="Arial"/>
          <w:sz w:val="24"/>
          <w:szCs w:val="24"/>
        </w:rPr>
        <w:t xml:space="preserve"> </w:t>
      </w:r>
    </w:p>
    <w:p w14:paraId="02529CD2" w14:textId="7378F352" w:rsidR="00492E9D" w:rsidRPr="00D53F13" w:rsidRDefault="00492E9D" w:rsidP="00492E9D">
      <w:pPr>
        <w:spacing w:after="0" w:line="240" w:lineRule="auto"/>
        <w:jc w:val="center"/>
        <w:rPr>
          <w:rFonts w:ascii="Comic Sans MS" w:hAnsi="Comic Sans MS" w:cs="Tahoma"/>
          <w:color w:val="0033CC"/>
          <w:sz w:val="44"/>
          <w:szCs w:val="44"/>
        </w:rPr>
      </w:pPr>
      <w:r w:rsidRPr="00D53F13">
        <w:rPr>
          <w:rFonts w:ascii="Comic Sans MS" w:hAnsi="Comic Sans MS" w:cs="Tahoma"/>
          <w:color w:val="0033CC"/>
          <w:sz w:val="32"/>
          <w:szCs w:val="20"/>
        </w:rPr>
        <w:sym w:font="Wingdings 2" w:char="F063"/>
      </w:r>
      <w:r w:rsidRPr="00D53F13">
        <w:rPr>
          <w:rFonts w:ascii="Comic Sans MS" w:hAnsi="Comic Sans MS" w:cs="Tahoma"/>
          <w:color w:val="0033CC"/>
          <w:sz w:val="52"/>
          <w:szCs w:val="52"/>
        </w:rPr>
        <w:sym w:font="Wingdings" w:char="F0AF"/>
      </w:r>
      <w:r w:rsidRPr="00D53F13">
        <w:rPr>
          <w:rFonts w:ascii="Comic Sans MS" w:hAnsi="Comic Sans MS" w:cs="Tahoma"/>
          <w:color w:val="0033CC"/>
          <w:sz w:val="32"/>
          <w:szCs w:val="20"/>
        </w:rPr>
        <w:sym w:font="Wingdings 2" w:char="F064"/>
      </w:r>
    </w:p>
    <w:p w14:paraId="3989CF71" w14:textId="77777777" w:rsidR="00492E9D" w:rsidRPr="00D53F13" w:rsidRDefault="00492E9D" w:rsidP="00492E9D">
      <w:pPr>
        <w:spacing w:after="0" w:line="400" w:lineRule="exact"/>
        <w:jc w:val="center"/>
        <w:rPr>
          <w:rFonts w:ascii="AKbalthom HighSchool" w:hAnsi="AKbalthom HighSchool" w:cs="AKbalthom HighSchool"/>
          <w:b/>
          <w:bCs/>
          <w:caps/>
          <w:spacing w:val="20"/>
          <w:sz w:val="32"/>
          <w:szCs w:val="20"/>
        </w:rPr>
      </w:pPr>
      <w:r w:rsidRPr="00D53F13">
        <w:rPr>
          <w:rFonts w:ascii="AKbalthom HighSchool" w:hAnsi="AKbalthom HighSchool" w:cs="AKbalthom HighSchool"/>
          <w:b/>
          <w:bCs/>
          <w:caps/>
          <w:spacing w:val="20"/>
          <w:sz w:val="32"/>
          <w:szCs w:val="20"/>
        </w:rPr>
        <w:t>Good Luck!!</w:t>
      </w:r>
    </w:p>
    <w:p w14:paraId="7F4824F7" w14:textId="707E63D4" w:rsidR="009E35E3" w:rsidRPr="00182674" w:rsidRDefault="009E35E3" w:rsidP="009E35E3">
      <w:pPr>
        <w:spacing w:after="0" w:line="400" w:lineRule="exact"/>
        <w:ind w:right="11"/>
        <w:jc w:val="right"/>
        <w:rPr>
          <w:rFonts w:asciiTheme="minorBidi" w:hAnsiTheme="minorBidi"/>
          <w:b/>
          <w:bCs/>
          <w:i/>
          <w:iCs/>
          <w:sz w:val="44"/>
          <w:szCs w:val="28"/>
        </w:rPr>
      </w:pPr>
      <w:r w:rsidRPr="00D53F13">
        <w:rPr>
          <w:rFonts w:asciiTheme="minorBidi" w:eastAsia="Adobe Gothic Std B" w:hAnsiTheme="minorBidi"/>
          <w:b/>
          <w:bCs/>
          <w:i/>
          <w:iCs/>
          <w:color w:val="000000" w:themeColor="text1"/>
          <w:sz w:val="40"/>
          <w:szCs w:val="40"/>
          <w:shd w:val="clear" w:color="auto" w:fill="FFFFFF"/>
        </w:rPr>
        <w:t xml:space="preserve">Updated: </w:t>
      </w:r>
      <w:r w:rsidR="00621D88">
        <w:rPr>
          <w:rFonts w:asciiTheme="minorBidi" w:eastAsia="Adobe Gothic Std B" w:hAnsiTheme="minorBidi"/>
          <w:b/>
          <w:bCs/>
          <w:i/>
          <w:iCs/>
          <w:color w:val="000000" w:themeColor="text1"/>
          <w:sz w:val="40"/>
          <w:szCs w:val="40"/>
          <w:shd w:val="clear" w:color="auto" w:fill="FFFFFF"/>
        </w:rPr>
        <w:t>September 6, 2025</w:t>
      </w:r>
    </w:p>
    <w:p w14:paraId="1659077C" w14:textId="77777777" w:rsidR="00127E07" w:rsidRPr="00D77EE9" w:rsidRDefault="00127E07" w:rsidP="00492E9D">
      <w:pPr>
        <w:spacing w:after="0" w:line="400" w:lineRule="exact"/>
        <w:jc w:val="center"/>
        <w:rPr>
          <w:rFonts w:ascii="AKbalthom HighSchool" w:hAnsi="AKbalthom HighSchool" w:cs="AKbalthom HighSchool"/>
          <w:b/>
          <w:bCs/>
          <w:caps/>
          <w:spacing w:val="20"/>
          <w:sz w:val="36"/>
        </w:rPr>
      </w:pPr>
    </w:p>
    <w:sectPr w:rsidR="00127E07" w:rsidRPr="00D77EE9" w:rsidSect="00FD68A1">
      <w:type w:val="continuous"/>
      <w:pgSz w:w="12240" w:h="15840"/>
      <w:pgMar w:top="1134" w:right="102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A146D" w14:textId="77777777" w:rsidR="000D2F94" w:rsidRDefault="000D2F94" w:rsidP="00394BC7">
      <w:pPr>
        <w:spacing w:after="0" w:line="240" w:lineRule="auto"/>
      </w:pPr>
      <w:r>
        <w:separator/>
      </w:r>
    </w:p>
  </w:endnote>
  <w:endnote w:type="continuationSeparator" w:id="0">
    <w:p w14:paraId="2B2C3B06" w14:textId="77777777" w:rsidR="000D2F94" w:rsidRDefault="000D2F94" w:rsidP="00394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Kbalthom HighSchool">
    <w:altName w:val="Khmer UI"/>
    <w:panose1 w:val="020B0604020202020204"/>
    <w:charset w:val="00"/>
    <w:family w:val="auto"/>
    <w:pitch w:val="variable"/>
    <w:sig w:usb0="A00000A7" w:usb1="5000004A" w:usb2="00010000" w:usb3="00000000" w:csb0="00000111" w:csb1="00000000"/>
  </w:font>
  <w:font w:name="Adobe Gothic Std B">
    <w:altName w:val="Yu Gothic"/>
    <w:panose1 w:val="020B0604020202020204"/>
    <w:charset w:val="80"/>
    <w:family w:val="swiss"/>
    <w:notTrueType/>
    <w:pitch w:val="variable"/>
    <w:sig w:usb0="00000203" w:usb1="29D72C10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61C0E" w14:textId="65EE8A96" w:rsidR="00BB67A8" w:rsidRDefault="00BB67A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478D7D" wp14:editId="37411F96">
              <wp:simplePos x="0" y="0"/>
              <wp:positionH relativeFrom="column">
                <wp:posOffset>18989</wp:posOffset>
              </wp:positionH>
              <wp:positionV relativeFrom="paragraph">
                <wp:posOffset>-205918</wp:posOffset>
              </wp:positionV>
              <wp:extent cx="5924611" cy="18604"/>
              <wp:effectExtent l="0" t="0" r="0" b="0"/>
              <wp:wrapSquare wrapText="bothSides"/>
              <wp:docPr id="318557910" name="Rectangle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24611" cy="1860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28A76461" id="Rectangle 38" o:spid="_x0000_s1026" style="position:absolute;margin-left:1.5pt;margin-top:-16.2pt;width:466.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" fillcolor="black [3213]" stroked="f" strokeweight="1pt">
              <w10:wrap type="squar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D0554D" wp14:editId="038C121E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9326880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C32B611" w14:textId="77777777" w:rsidR="00BB67A8" w:rsidRPr="00BB67A8" w:rsidRDefault="00BB67A8" w:rsidP="00BB67A8">
                          <w:pPr>
                            <w:jc w:val="center"/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BB67A8">
                            <w:rPr>
                              <w:rFonts w:ascii="Consolas" w:hAnsi="Consolas"/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BB67A8">
                            <w:rPr>
                              <w:rFonts w:ascii="Consolas" w:hAnsi="Consolas"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 w:rsidRPr="00BB67A8">
                            <w:rPr>
                              <w:rFonts w:ascii="Consolas" w:hAnsi="Consolas"/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D0554D" id="Rectangle 45" o:spid="_x0000_s1026" style="position:absolute;margin-left:0;margin-top:0;width:36pt;height:25.2pt;z-index:251658240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" fillcolor="black [3213]" stroked="f" strokeweight="3pt">
              <v:textbox>
                <w:txbxContent>
                  <w:p w14:paraId="3C32B611" w14:textId="77777777" w:rsidR="00BB67A8" w:rsidRPr="00BB67A8" w:rsidRDefault="00BB67A8" w:rsidP="00BB67A8">
                    <w:pPr>
                      <w:jc w:val="center"/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</w:pP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BB67A8">
                      <w:rPr>
                        <w:rFonts w:ascii="Consolas" w:hAnsi="Consolas"/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Pr="00BB67A8">
                      <w:rPr>
                        <w:rFonts w:ascii="Consolas" w:hAnsi="Consolas"/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 w:rsidRPr="00BB67A8">
                      <w:rPr>
                        <w:rFonts w:ascii="Consolas" w:hAnsi="Consolas"/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F36B4" w14:textId="77777777" w:rsidR="000D2F94" w:rsidRDefault="000D2F94" w:rsidP="00394BC7">
      <w:pPr>
        <w:spacing w:after="0" w:line="240" w:lineRule="auto"/>
      </w:pPr>
      <w:r>
        <w:separator/>
      </w:r>
    </w:p>
  </w:footnote>
  <w:footnote w:type="continuationSeparator" w:id="0">
    <w:p w14:paraId="2329C7DE" w14:textId="77777777" w:rsidR="000D2F94" w:rsidRDefault="000D2F94" w:rsidP="00394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BB67A8" w:rsidRPr="00BB67A8" w14:paraId="5449565B" w14:textId="77777777">
      <w:trPr>
        <w:jc w:val="center"/>
      </w:trPr>
      <w:sdt>
        <w:sdtPr>
          <w:rPr>
            <w:rFonts w:ascii="Consolas" w:hAnsi="Consolas"/>
            <w:b/>
            <w:bCs/>
            <w:color w:val="002060"/>
            <w:sz w:val="24"/>
            <w:szCs w:val="24"/>
          </w:rPr>
          <w:alias w:val="Title"/>
          <w:tag w:val=""/>
          <w:id w:val="126446070"/>
          <w:placeholder>
            <w:docPart w:val="221BC475C35A4616977308BD4F175AE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686" w:type="dxa"/>
              <w:shd w:val="clear" w:color="auto" w:fill="F8931D" w:themeFill="accent2"/>
              <w:vAlign w:val="center"/>
            </w:tcPr>
            <w:p w14:paraId="7B26EC57" w14:textId="43CD1701" w:rsidR="00BB67A8" w:rsidRPr="00BB67A8" w:rsidRDefault="005A17E2">
              <w:pPr>
                <w:pStyle w:val="Header"/>
                <w:tabs>
                  <w:tab w:val="clear" w:pos="4680"/>
                  <w:tab w:val="clear" w:pos="9360"/>
                </w:tabs>
                <w:rPr>
                  <w:rFonts w:ascii="Consolas" w:hAnsi="Consolas"/>
                  <w:b/>
                  <w:bCs/>
                  <w:caps/>
                  <w:color w:val="FFFFFF" w:themeColor="background1"/>
                  <w:sz w:val="24"/>
                  <w:szCs w:val="24"/>
                </w:rPr>
              </w:pP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MK</w:t>
              </w:r>
              <w:r w:rsidR="004C67A3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325</w:t>
              </w:r>
            </w:p>
          </w:tc>
        </w:sdtContent>
      </w:sdt>
      <w:sdt>
        <w:sdtPr>
          <w:rPr>
            <w:rFonts w:ascii="Consolas" w:hAnsi="Consolas"/>
            <w:b/>
            <w:bCs/>
            <w:color w:val="002060"/>
            <w:sz w:val="24"/>
            <w:szCs w:val="24"/>
          </w:rPr>
          <w:alias w:val="Date"/>
          <w:tag w:val=""/>
          <w:id w:val="-1996566397"/>
          <w:placeholder>
            <w:docPart w:val="26AEB4A1F77C4A1893536AE23C2B74EF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MM/dd/yyyy"/>
            <w:lid w:val="en-US"/>
            <w:storeMappedDataAs w:val="dateTime"/>
            <w:calendar w:val="gregorian"/>
          </w:date>
        </w:sdtPr>
        <w:sdtContent>
          <w:tc>
            <w:tcPr>
              <w:tcW w:w="4674" w:type="dxa"/>
              <w:shd w:val="clear" w:color="auto" w:fill="F8931D" w:themeFill="accent2"/>
              <w:vAlign w:val="center"/>
            </w:tcPr>
            <w:p w14:paraId="1F45D000" w14:textId="33EA09C3" w:rsidR="00BB67A8" w:rsidRPr="00BB67A8" w:rsidRDefault="007A30C3">
              <w:pPr>
                <w:pStyle w:val="Header"/>
                <w:tabs>
                  <w:tab w:val="clear" w:pos="4680"/>
                  <w:tab w:val="clear" w:pos="9360"/>
                </w:tabs>
                <w:jc w:val="right"/>
                <w:rPr>
                  <w:rFonts w:ascii="Consolas" w:hAnsi="Consolas"/>
                  <w:b/>
                  <w:bCs/>
                  <w:caps/>
                  <w:color w:val="002060"/>
                  <w:sz w:val="24"/>
                  <w:szCs w:val="24"/>
                </w:rPr>
              </w:pP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The-</w:t>
              </w:r>
              <w:r w:rsidR="00BB67A8" w:rsidRPr="00BB67A8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Review</w:t>
              </w:r>
              <w:r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-</w:t>
              </w:r>
              <w:r w:rsidR="00D53F13">
                <w:rPr>
                  <w:rFonts w:ascii="Consolas" w:hAnsi="Consolas"/>
                  <w:b/>
                  <w:bCs/>
                  <w:color w:val="002060"/>
                  <w:sz w:val="24"/>
                  <w:szCs w:val="24"/>
                </w:rPr>
                <w:t>Material</w:t>
              </w:r>
            </w:p>
          </w:tc>
        </w:sdtContent>
      </w:sdt>
    </w:tr>
    <w:tr w:rsidR="00BB67A8" w:rsidRPr="00BB67A8" w14:paraId="4CFFD014" w14:textId="77777777">
      <w:trPr>
        <w:trHeight w:hRule="exact" w:val="115"/>
        <w:jc w:val="center"/>
      </w:trPr>
      <w:tc>
        <w:tcPr>
          <w:tcW w:w="4686" w:type="dxa"/>
          <w:shd w:val="clear" w:color="auto" w:fill="FFCA08" w:themeFill="accent1"/>
          <w:tcMar>
            <w:top w:w="0" w:type="dxa"/>
            <w:bottom w:w="0" w:type="dxa"/>
          </w:tcMar>
        </w:tcPr>
        <w:p w14:paraId="1C82D068" w14:textId="77777777" w:rsidR="00BB67A8" w:rsidRPr="00BB67A8" w:rsidRDefault="00BB67A8">
          <w:pPr>
            <w:pStyle w:val="Header"/>
            <w:tabs>
              <w:tab w:val="clear" w:pos="4680"/>
              <w:tab w:val="clear" w:pos="9360"/>
            </w:tabs>
            <w:rPr>
              <w:rFonts w:ascii="Consolas" w:hAnsi="Consolas"/>
              <w:b/>
              <w:bCs/>
              <w:caps/>
              <w:color w:val="FFFFFF" w:themeColor="background1"/>
              <w:sz w:val="24"/>
              <w:szCs w:val="24"/>
            </w:rPr>
          </w:pPr>
        </w:p>
      </w:tc>
      <w:tc>
        <w:tcPr>
          <w:tcW w:w="4674" w:type="dxa"/>
          <w:shd w:val="clear" w:color="auto" w:fill="FFCA08" w:themeFill="accent1"/>
          <w:tcMar>
            <w:top w:w="0" w:type="dxa"/>
            <w:bottom w:w="0" w:type="dxa"/>
          </w:tcMar>
        </w:tcPr>
        <w:p w14:paraId="6181D61C" w14:textId="77777777" w:rsidR="00BB67A8" w:rsidRPr="00BB67A8" w:rsidRDefault="00BB67A8">
          <w:pPr>
            <w:pStyle w:val="Header"/>
            <w:tabs>
              <w:tab w:val="clear" w:pos="4680"/>
              <w:tab w:val="clear" w:pos="9360"/>
            </w:tabs>
            <w:rPr>
              <w:rFonts w:ascii="Consolas" w:hAnsi="Consolas"/>
              <w:b/>
              <w:bCs/>
              <w:caps/>
              <w:color w:val="FFFFFF" w:themeColor="background1"/>
              <w:sz w:val="24"/>
              <w:szCs w:val="24"/>
            </w:rPr>
          </w:pPr>
        </w:p>
      </w:tc>
    </w:tr>
  </w:tbl>
  <w:p w14:paraId="575877DA" w14:textId="77777777" w:rsidR="00394BC7" w:rsidRPr="00BB67A8" w:rsidRDefault="00394BC7" w:rsidP="00BB67A8">
    <w:pPr>
      <w:pStyle w:val="Header"/>
      <w:rPr>
        <w:rFonts w:ascii="Consolas" w:hAnsi="Consola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64A3"/>
    <w:multiLevelType w:val="multilevel"/>
    <w:tmpl w:val="3D6CD2B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1D43D2"/>
    <w:multiLevelType w:val="hybridMultilevel"/>
    <w:tmpl w:val="2A8EEF70"/>
    <w:lvl w:ilvl="0" w:tplc="7A78DE3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15A6"/>
    <w:multiLevelType w:val="hybridMultilevel"/>
    <w:tmpl w:val="7B328D9A"/>
    <w:lvl w:ilvl="0" w:tplc="0409000F">
      <w:start w:val="1"/>
      <w:numFmt w:val="decimal"/>
      <w:lvlText w:val="%1."/>
      <w:lvlJc w:val="left"/>
      <w:pPr>
        <w:ind w:left="874" w:hanging="360"/>
      </w:pPr>
    </w:lvl>
    <w:lvl w:ilvl="1" w:tplc="04090019" w:tentative="1">
      <w:start w:val="1"/>
      <w:numFmt w:val="lowerLetter"/>
      <w:lvlText w:val="%2."/>
      <w:lvlJc w:val="left"/>
      <w:pPr>
        <w:ind w:left="1594" w:hanging="360"/>
      </w:pPr>
    </w:lvl>
    <w:lvl w:ilvl="2" w:tplc="0409001B" w:tentative="1">
      <w:start w:val="1"/>
      <w:numFmt w:val="lowerRoman"/>
      <w:lvlText w:val="%3."/>
      <w:lvlJc w:val="right"/>
      <w:pPr>
        <w:ind w:left="2314" w:hanging="180"/>
      </w:pPr>
    </w:lvl>
    <w:lvl w:ilvl="3" w:tplc="0409000F" w:tentative="1">
      <w:start w:val="1"/>
      <w:numFmt w:val="decimal"/>
      <w:lvlText w:val="%4."/>
      <w:lvlJc w:val="left"/>
      <w:pPr>
        <w:ind w:left="3034" w:hanging="360"/>
      </w:pPr>
    </w:lvl>
    <w:lvl w:ilvl="4" w:tplc="04090019" w:tentative="1">
      <w:start w:val="1"/>
      <w:numFmt w:val="lowerLetter"/>
      <w:lvlText w:val="%5."/>
      <w:lvlJc w:val="left"/>
      <w:pPr>
        <w:ind w:left="3754" w:hanging="360"/>
      </w:pPr>
    </w:lvl>
    <w:lvl w:ilvl="5" w:tplc="0409001B" w:tentative="1">
      <w:start w:val="1"/>
      <w:numFmt w:val="lowerRoman"/>
      <w:lvlText w:val="%6."/>
      <w:lvlJc w:val="right"/>
      <w:pPr>
        <w:ind w:left="4474" w:hanging="180"/>
      </w:pPr>
    </w:lvl>
    <w:lvl w:ilvl="6" w:tplc="0409000F" w:tentative="1">
      <w:start w:val="1"/>
      <w:numFmt w:val="decimal"/>
      <w:lvlText w:val="%7."/>
      <w:lvlJc w:val="left"/>
      <w:pPr>
        <w:ind w:left="5194" w:hanging="360"/>
      </w:pPr>
    </w:lvl>
    <w:lvl w:ilvl="7" w:tplc="04090019" w:tentative="1">
      <w:start w:val="1"/>
      <w:numFmt w:val="lowerLetter"/>
      <w:lvlText w:val="%8."/>
      <w:lvlJc w:val="left"/>
      <w:pPr>
        <w:ind w:left="5914" w:hanging="360"/>
      </w:pPr>
    </w:lvl>
    <w:lvl w:ilvl="8" w:tplc="04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3" w15:restartNumberingAfterBreak="0">
    <w:nsid w:val="176C35C4"/>
    <w:multiLevelType w:val="multilevel"/>
    <w:tmpl w:val="9CE0B88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8E6422"/>
    <w:multiLevelType w:val="multilevel"/>
    <w:tmpl w:val="5204E97C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FA14D0"/>
    <w:multiLevelType w:val="multilevel"/>
    <w:tmpl w:val="615C758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A61AB0"/>
    <w:multiLevelType w:val="multilevel"/>
    <w:tmpl w:val="22CE7AF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113729"/>
    <w:multiLevelType w:val="hybridMultilevel"/>
    <w:tmpl w:val="2DCA2446"/>
    <w:lvl w:ilvl="0" w:tplc="E1E495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25278"/>
    <w:multiLevelType w:val="multilevel"/>
    <w:tmpl w:val="1D36E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3A0969"/>
    <w:multiLevelType w:val="hybridMultilevel"/>
    <w:tmpl w:val="E2C4F37C"/>
    <w:lvl w:ilvl="0" w:tplc="5882F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91A3E"/>
    <w:multiLevelType w:val="multilevel"/>
    <w:tmpl w:val="CA6AE5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3C50B0"/>
    <w:multiLevelType w:val="multilevel"/>
    <w:tmpl w:val="65887F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3F5295"/>
    <w:multiLevelType w:val="hybridMultilevel"/>
    <w:tmpl w:val="C4EC1D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2835BD"/>
    <w:multiLevelType w:val="hybridMultilevel"/>
    <w:tmpl w:val="9EB8A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A4470"/>
    <w:multiLevelType w:val="multilevel"/>
    <w:tmpl w:val="5D18EEC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235035"/>
    <w:multiLevelType w:val="hybridMultilevel"/>
    <w:tmpl w:val="70F265F6"/>
    <w:lvl w:ilvl="0" w:tplc="F36C0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102A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6AE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9284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3238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1EE1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524C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B0D4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5410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3F1E2B"/>
    <w:multiLevelType w:val="hybridMultilevel"/>
    <w:tmpl w:val="3C4EC7CE"/>
    <w:lvl w:ilvl="0" w:tplc="5B8C9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BA3357"/>
    <w:multiLevelType w:val="hybridMultilevel"/>
    <w:tmpl w:val="1AC20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46095"/>
    <w:multiLevelType w:val="multilevel"/>
    <w:tmpl w:val="EF1ED76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E7058D"/>
    <w:multiLevelType w:val="multilevel"/>
    <w:tmpl w:val="5D40B64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D0D15"/>
    <w:multiLevelType w:val="hybridMultilevel"/>
    <w:tmpl w:val="C400EA1C"/>
    <w:lvl w:ilvl="0" w:tplc="2D8006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5F7E86"/>
    <w:multiLevelType w:val="multilevel"/>
    <w:tmpl w:val="6B566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D5755A"/>
    <w:multiLevelType w:val="hybridMultilevel"/>
    <w:tmpl w:val="D1C4D836"/>
    <w:lvl w:ilvl="0" w:tplc="FFFFFFFF">
      <w:start w:val="1"/>
      <w:numFmt w:val="upperLetter"/>
      <w:lvlText w:val="%1."/>
      <w:lvlJc w:val="left"/>
      <w:pPr>
        <w:ind w:left="860" w:hanging="360"/>
      </w:pPr>
      <w:rPr>
        <w:rFonts w:ascii="Times New Roman" w:eastAsia="Times New Roman" w:hAnsi="Times New Roman" w:cs="Times New Roman"/>
        <w:b/>
        <w:bCs/>
        <w:i w:val="0"/>
        <w:iCs/>
        <w:spacing w:val="-1"/>
        <w:w w:val="100"/>
        <w:sz w:val="24"/>
        <w:szCs w:val="24"/>
        <w:lang w:val="en-US" w:eastAsia="en-US" w:bidi="ar-SA"/>
      </w:rPr>
    </w:lvl>
    <w:lvl w:ilvl="1" w:tplc="43F22F48">
      <w:start w:val="1"/>
      <w:numFmt w:val="decimal"/>
      <w:lvlText w:val="%2."/>
      <w:lvlJc w:val="left"/>
      <w:pPr>
        <w:ind w:left="17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FFFFFFFF">
      <w:numFmt w:val="bullet"/>
      <w:lvlText w:val="•"/>
      <w:lvlJc w:val="left"/>
      <w:pPr>
        <w:ind w:left="2596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464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068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93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804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53DD0572"/>
    <w:multiLevelType w:val="multilevel"/>
    <w:tmpl w:val="10B8E38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0D2BA3"/>
    <w:multiLevelType w:val="hybridMultilevel"/>
    <w:tmpl w:val="9AB0EB1E"/>
    <w:lvl w:ilvl="0" w:tplc="0409000F">
      <w:start w:val="1"/>
      <w:numFmt w:val="decimal"/>
      <w:lvlText w:val="%1."/>
      <w:lvlJc w:val="left"/>
      <w:pPr>
        <w:ind w:left="874" w:hanging="360"/>
      </w:pPr>
    </w:lvl>
    <w:lvl w:ilvl="1" w:tplc="04090019" w:tentative="1">
      <w:start w:val="1"/>
      <w:numFmt w:val="lowerLetter"/>
      <w:lvlText w:val="%2."/>
      <w:lvlJc w:val="left"/>
      <w:pPr>
        <w:ind w:left="1594" w:hanging="360"/>
      </w:pPr>
    </w:lvl>
    <w:lvl w:ilvl="2" w:tplc="0409001B" w:tentative="1">
      <w:start w:val="1"/>
      <w:numFmt w:val="lowerRoman"/>
      <w:lvlText w:val="%3."/>
      <w:lvlJc w:val="right"/>
      <w:pPr>
        <w:ind w:left="2314" w:hanging="180"/>
      </w:pPr>
    </w:lvl>
    <w:lvl w:ilvl="3" w:tplc="0409000F" w:tentative="1">
      <w:start w:val="1"/>
      <w:numFmt w:val="decimal"/>
      <w:lvlText w:val="%4."/>
      <w:lvlJc w:val="left"/>
      <w:pPr>
        <w:ind w:left="3034" w:hanging="360"/>
      </w:pPr>
    </w:lvl>
    <w:lvl w:ilvl="4" w:tplc="04090019" w:tentative="1">
      <w:start w:val="1"/>
      <w:numFmt w:val="lowerLetter"/>
      <w:lvlText w:val="%5."/>
      <w:lvlJc w:val="left"/>
      <w:pPr>
        <w:ind w:left="3754" w:hanging="360"/>
      </w:pPr>
    </w:lvl>
    <w:lvl w:ilvl="5" w:tplc="0409001B" w:tentative="1">
      <w:start w:val="1"/>
      <w:numFmt w:val="lowerRoman"/>
      <w:lvlText w:val="%6."/>
      <w:lvlJc w:val="right"/>
      <w:pPr>
        <w:ind w:left="4474" w:hanging="180"/>
      </w:pPr>
    </w:lvl>
    <w:lvl w:ilvl="6" w:tplc="0409000F" w:tentative="1">
      <w:start w:val="1"/>
      <w:numFmt w:val="decimal"/>
      <w:lvlText w:val="%7."/>
      <w:lvlJc w:val="left"/>
      <w:pPr>
        <w:ind w:left="5194" w:hanging="360"/>
      </w:pPr>
    </w:lvl>
    <w:lvl w:ilvl="7" w:tplc="04090019" w:tentative="1">
      <w:start w:val="1"/>
      <w:numFmt w:val="lowerLetter"/>
      <w:lvlText w:val="%8."/>
      <w:lvlJc w:val="left"/>
      <w:pPr>
        <w:ind w:left="5914" w:hanging="360"/>
      </w:pPr>
    </w:lvl>
    <w:lvl w:ilvl="8" w:tplc="04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25" w15:restartNumberingAfterBreak="0">
    <w:nsid w:val="558754DC"/>
    <w:multiLevelType w:val="hybridMultilevel"/>
    <w:tmpl w:val="84A42D2A"/>
    <w:lvl w:ilvl="0" w:tplc="7EC843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76BE2"/>
    <w:multiLevelType w:val="multilevel"/>
    <w:tmpl w:val="320417E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E71A49"/>
    <w:multiLevelType w:val="multilevel"/>
    <w:tmpl w:val="2B047CE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5120F6"/>
    <w:multiLevelType w:val="hybridMultilevel"/>
    <w:tmpl w:val="FEA48814"/>
    <w:lvl w:ilvl="0" w:tplc="4C0CCD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D0160B"/>
    <w:multiLevelType w:val="hybridMultilevel"/>
    <w:tmpl w:val="05EC752C"/>
    <w:lvl w:ilvl="0" w:tplc="A866C4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B842EA"/>
    <w:multiLevelType w:val="hybridMultilevel"/>
    <w:tmpl w:val="29FE598A"/>
    <w:lvl w:ilvl="0" w:tplc="608EB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183311"/>
    <w:multiLevelType w:val="multilevel"/>
    <w:tmpl w:val="7EA03E5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AB2A48"/>
    <w:multiLevelType w:val="hybridMultilevel"/>
    <w:tmpl w:val="54AE0B6A"/>
    <w:lvl w:ilvl="0" w:tplc="8C0AD1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F42867"/>
    <w:multiLevelType w:val="hybridMultilevel"/>
    <w:tmpl w:val="280EE61E"/>
    <w:lvl w:ilvl="0" w:tplc="BAACF1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16B2D"/>
    <w:multiLevelType w:val="hybridMultilevel"/>
    <w:tmpl w:val="E9223E0A"/>
    <w:lvl w:ilvl="0" w:tplc="FFFAB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F2305F"/>
    <w:multiLevelType w:val="hybridMultilevel"/>
    <w:tmpl w:val="06C279E4"/>
    <w:lvl w:ilvl="0" w:tplc="D3227BCE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74396D9C"/>
    <w:multiLevelType w:val="multilevel"/>
    <w:tmpl w:val="907C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043131"/>
    <w:multiLevelType w:val="multilevel"/>
    <w:tmpl w:val="B0B45CC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A84C29"/>
    <w:multiLevelType w:val="multilevel"/>
    <w:tmpl w:val="1448595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6949B2"/>
    <w:multiLevelType w:val="hybridMultilevel"/>
    <w:tmpl w:val="8E303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603472">
    <w:abstractNumId w:val="17"/>
  </w:num>
  <w:num w:numId="2" w16cid:durableId="1783760782">
    <w:abstractNumId w:val="7"/>
  </w:num>
  <w:num w:numId="3" w16cid:durableId="259215397">
    <w:abstractNumId w:val="34"/>
  </w:num>
  <w:num w:numId="4" w16cid:durableId="1258321750">
    <w:abstractNumId w:val="16"/>
  </w:num>
  <w:num w:numId="5" w16cid:durableId="726535054">
    <w:abstractNumId w:val="32"/>
  </w:num>
  <w:num w:numId="6" w16cid:durableId="1488471512">
    <w:abstractNumId w:val="20"/>
  </w:num>
  <w:num w:numId="7" w16cid:durableId="460729020">
    <w:abstractNumId w:val="28"/>
  </w:num>
  <w:num w:numId="8" w16cid:durableId="581837667">
    <w:abstractNumId w:val="30"/>
  </w:num>
  <w:num w:numId="9" w16cid:durableId="1912152598">
    <w:abstractNumId w:val="12"/>
  </w:num>
  <w:num w:numId="10" w16cid:durableId="1509176393">
    <w:abstractNumId w:val="25"/>
  </w:num>
  <w:num w:numId="11" w16cid:durableId="24526947">
    <w:abstractNumId w:val="29"/>
  </w:num>
  <w:num w:numId="12" w16cid:durableId="1036976351">
    <w:abstractNumId w:val="33"/>
  </w:num>
  <w:num w:numId="13" w16cid:durableId="340398584">
    <w:abstractNumId w:val="15"/>
  </w:num>
  <w:num w:numId="14" w16cid:durableId="852720510">
    <w:abstractNumId w:val="22"/>
  </w:num>
  <w:num w:numId="15" w16cid:durableId="1340154672">
    <w:abstractNumId w:val="9"/>
  </w:num>
  <w:num w:numId="16" w16cid:durableId="277298071">
    <w:abstractNumId w:val="1"/>
  </w:num>
  <w:num w:numId="17" w16cid:durableId="1217473975">
    <w:abstractNumId w:val="36"/>
  </w:num>
  <w:num w:numId="18" w16cid:durableId="19399588">
    <w:abstractNumId w:val="39"/>
  </w:num>
  <w:num w:numId="19" w16cid:durableId="2004777249">
    <w:abstractNumId w:val="13"/>
  </w:num>
  <w:num w:numId="20" w16cid:durableId="760179770">
    <w:abstractNumId w:val="35"/>
  </w:num>
  <w:num w:numId="21" w16cid:durableId="1809664397">
    <w:abstractNumId w:val="21"/>
  </w:num>
  <w:num w:numId="22" w16cid:durableId="1477994016">
    <w:abstractNumId w:val="8"/>
  </w:num>
  <w:num w:numId="23" w16cid:durableId="435953739">
    <w:abstractNumId w:val="10"/>
  </w:num>
  <w:num w:numId="24" w16cid:durableId="270205811">
    <w:abstractNumId w:val="11"/>
  </w:num>
  <w:num w:numId="25" w16cid:durableId="245308662">
    <w:abstractNumId w:val="5"/>
  </w:num>
  <w:num w:numId="26" w16cid:durableId="801270697">
    <w:abstractNumId w:val="19"/>
  </w:num>
  <w:num w:numId="27" w16cid:durableId="25644572">
    <w:abstractNumId w:val="14"/>
  </w:num>
  <w:num w:numId="28" w16cid:durableId="1042750570">
    <w:abstractNumId w:val="26"/>
  </w:num>
  <w:num w:numId="29" w16cid:durableId="1461343211">
    <w:abstractNumId w:val="38"/>
  </w:num>
  <w:num w:numId="30" w16cid:durableId="497769074">
    <w:abstractNumId w:val="23"/>
  </w:num>
  <w:num w:numId="31" w16cid:durableId="212470834">
    <w:abstractNumId w:val="3"/>
  </w:num>
  <w:num w:numId="32" w16cid:durableId="2097287519">
    <w:abstractNumId w:val="27"/>
  </w:num>
  <w:num w:numId="33" w16cid:durableId="620965359">
    <w:abstractNumId w:val="31"/>
  </w:num>
  <w:num w:numId="34" w16cid:durableId="1583103979">
    <w:abstractNumId w:val="37"/>
  </w:num>
  <w:num w:numId="35" w16cid:durableId="1259752012">
    <w:abstractNumId w:val="4"/>
  </w:num>
  <w:num w:numId="36" w16cid:durableId="189613283">
    <w:abstractNumId w:val="0"/>
  </w:num>
  <w:num w:numId="37" w16cid:durableId="167134876">
    <w:abstractNumId w:val="18"/>
  </w:num>
  <w:num w:numId="38" w16cid:durableId="447744625">
    <w:abstractNumId w:val="6"/>
  </w:num>
  <w:num w:numId="39" w16cid:durableId="2061897915">
    <w:abstractNumId w:val="2"/>
  </w:num>
  <w:num w:numId="40" w16cid:durableId="20820987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2F9"/>
    <w:rsid w:val="000004CD"/>
    <w:rsid w:val="00004EC3"/>
    <w:rsid w:val="000206D5"/>
    <w:rsid w:val="00054D40"/>
    <w:rsid w:val="000D2F94"/>
    <w:rsid w:val="000E06D8"/>
    <w:rsid w:val="000F52F9"/>
    <w:rsid w:val="00110610"/>
    <w:rsid w:val="00127E07"/>
    <w:rsid w:val="001469A6"/>
    <w:rsid w:val="00166A95"/>
    <w:rsid w:val="00182674"/>
    <w:rsid w:val="001851A1"/>
    <w:rsid w:val="001B6AF6"/>
    <w:rsid w:val="00201C3B"/>
    <w:rsid w:val="0020235F"/>
    <w:rsid w:val="002212E9"/>
    <w:rsid w:val="0022449F"/>
    <w:rsid w:val="00227EF1"/>
    <w:rsid w:val="0023469B"/>
    <w:rsid w:val="00280A39"/>
    <w:rsid w:val="002A60F3"/>
    <w:rsid w:val="002C2FAC"/>
    <w:rsid w:val="002C3725"/>
    <w:rsid w:val="002F0E00"/>
    <w:rsid w:val="00301AA7"/>
    <w:rsid w:val="00324A8E"/>
    <w:rsid w:val="00332E86"/>
    <w:rsid w:val="00334B0D"/>
    <w:rsid w:val="00337A68"/>
    <w:rsid w:val="00366D04"/>
    <w:rsid w:val="00381A6E"/>
    <w:rsid w:val="0039267E"/>
    <w:rsid w:val="00394BC7"/>
    <w:rsid w:val="003B094A"/>
    <w:rsid w:val="003B4771"/>
    <w:rsid w:val="004206BB"/>
    <w:rsid w:val="00440E95"/>
    <w:rsid w:val="00467BEB"/>
    <w:rsid w:val="004877A8"/>
    <w:rsid w:val="00492E9D"/>
    <w:rsid w:val="004C67A3"/>
    <w:rsid w:val="00543250"/>
    <w:rsid w:val="00547F50"/>
    <w:rsid w:val="0059560F"/>
    <w:rsid w:val="005A17E2"/>
    <w:rsid w:val="005B1461"/>
    <w:rsid w:val="005B6579"/>
    <w:rsid w:val="005E5C88"/>
    <w:rsid w:val="00621D88"/>
    <w:rsid w:val="00640D9F"/>
    <w:rsid w:val="006605EE"/>
    <w:rsid w:val="006800AA"/>
    <w:rsid w:val="006A76A2"/>
    <w:rsid w:val="006B63FC"/>
    <w:rsid w:val="006C73B0"/>
    <w:rsid w:val="00713A94"/>
    <w:rsid w:val="0073297C"/>
    <w:rsid w:val="00755396"/>
    <w:rsid w:val="0078290C"/>
    <w:rsid w:val="007A30C3"/>
    <w:rsid w:val="007B2BA1"/>
    <w:rsid w:val="00814C19"/>
    <w:rsid w:val="00815DC1"/>
    <w:rsid w:val="00821C2B"/>
    <w:rsid w:val="00834FF6"/>
    <w:rsid w:val="008449F9"/>
    <w:rsid w:val="00870FE2"/>
    <w:rsid w:val="008819F0"/>
    <w:rsid w:val="008866BE"/>
    <w:rsid w:val="008B2CD8"/>
    <w:rsid w:val="008D6DC9"/>
    <w:rsid w:val="008E49A0"/>
    <w:rsid w:val="009B1192"/>
    <w:rsid w:val="009B72E9"/>
    <w:rsid w:val="009C1929"/>
    <w:rsid w:val="009C68C3"/>
    <w:rsid w:val="009E35E3"/>
    <w:rsid w:val="00A34140"/>
    <w:rsid w:val="00A4723E"/>
    <w:rsid w:val="00A673E3"/>
    <w:rsid w:val="00A76252"/>
    <w:rsid w:val="00A92C75"/>
    <w:rsid w:val="00AF6622"/>
    <w:rsid w:val="00B03C28"/>
    <w:rsid w:val="00B047DD"/>
    <w:rsid w:val="00B062B4"/>
    <w:rsid w:val="00B17C2B"/>
    <w:rsid w:val="00B21D98"/>
    <w:rsid w:val="00B47812"/>
    <w:rsid w:val="00B57EFE"/>
    <w:rsid w:val="00B7356D"/>
    <w:rsid w:val="00BA3B21"/>
    <w:rsid w:val="00BB67A8"/>
    <w:rsid w:val="00BD680C"/>
    <w:rsid w:val="00BE5912"/>
    <w:rsid w:val="00BF2E6A"/>
    <w:rsid w:val="00C263D7"/>
    <w:rsid w:val="00CA1F41"/>
    <w:rsid w:val="00CA2137"/>
    <w:rsid w:val="00CA636B"/>
    <w:rsid w:val="00CF16C3"/>
    <w:rsid w:val="00D02E0F"/>
    <w:rsid w:val="00D53A80"/>
    <w:rsid w:val="00D53F13"/>
    <w:rsid w:val="00D64601"/>
    <w:rsid w:val="00DB4D02"/>
    <w:rsid w:val="00DC759F"/>
    <w:rsid w:val="00E11FFF"/>
    <w:rsid w:val="00EA04D4"/>
    <w:rsid w:val="00EC2404"/>
    <w:rsid w:val="00F20447"/>
    <w:rsid w:val="00F3194E"/>
    <w:rsid w:val="00F66353"/>
    <w:rsid w:val="00F70CF5"/>
    <w:rsid w:val="00F80EB6"/>
    <w:rsid w:val="00F81B6F"/>
    <w:rsid w:val="00FB14B7"/>
    <w:rsid w:val="00FB6E17"/>
    <w:rsid w:val="00FD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39D75"/>
  <w15:chartTrackingRefBased/>
  <w15:docId w15:val="{B6E6247F-FB24-4132-867B-4B2E2B83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D68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KH"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2F9"/>
    <w:pPr>
      <w:ind w:left="720"/>
      <w:contextualSpacing/>
    </w:pPr>
  </w:style>
  <w:style w:type="table" w:styleId="TableGrid">
    <w:name w:val="Table Grid"/>
    <w:basedOn w:val="TableNormal"/>
    <w:uiPriority w:val="39"/>
    <w:rsid w:val="00234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4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BC7"/>
  </w:style>
  <w:style w:type="paragraph" w:styleId="Footer">
    <w:name w:val="footer"/>
    <w:basedOn w:val="Normal"/>
    <w:link w:val="FooterChar"/>
    <w:uiPriority w:val="99"/>
    <w:unhideWhenUsed/>
    <w:rsid w:val="00394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BC7"/>
  </w:style>
  <w:style w:type="paragraph" w:styleId="NormalWeb">
    <w:name w:val="Normal (Web)"/>
    <w:basedOn w:val="Normal"/>
    <w:uiPriority w:val="99"/>
    <w:unhideWhenUsed/>
    <w:rsid w:val="00E1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68C3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D68A1"/>
    <w:rPr>
      <w:rFonts w:ascii="Times New Roman" w:eastAsia="Times New Roman" w:hAnsi="Times New Roman" w:cs="Times New Roman"/>
      <w:b/>
      <w:bCs/>
      <w:sz w:val="36"/>
      <w:szCs w:val="36"/>
      <w:lang w:val="en-KH" w:bidi="km-KH"/>
    </w:rPr>
  </w:style>
  <w:style w:type="character" w:styleId="Emphasis">
    <w:name w:val="Emphasis"/>
    <w:basedOn w:val="DefaultParagraphFont"/>
    <w:uiPriority w:val="20"/>
    <w:qFormat/>
    <w:rsid w:val="00FD68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4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8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3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27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47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700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47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21BC475C35A4616977308BD4F175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A2609-8400-4F1A-AC1A-D36CB101154E}"/>
      </w:docPartPr>
      <w:docPartBody>
        <w:p w:rsidR="00A94EC8" w:rsidRDefault="00B77ACF" w:rsidP="00B77ACF">
          <w:pPr>
            <w:pStyle w:val="221BC475C35A4616977308BD4F175AE9"/>
          </w:pPr>
          <w:r>
            <w:rPr>
              <w:caps/>
              <w:color w:val="FFFFFF" w:themeColor="background1"/>
              <w:sz w:val="18"/>
              <w:szCs w:val="18"/>
            </w:rPr>
            <w:t>[Document title]</w:t>
          </w:r>
        </w:p>
      </w:docPartBody>
    </w:docPart>
    <w:docPart>
      <w:docPartPr>
        <w:name w:val="26AEB4A1F77C4A1893536AE23C2B7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6B599-D752-4910-829C-525C1581F7A2}"/>
      </w:docPartPr>
      <w:docPartBody>
        <w:p w:rsidR="00A94EC8" w:rsidRDefault="00B77ACF" w:rsidP="00B77ACF">
          <w:pPr>
            <w:pStyle w:val="26AEB4A1F77C4A1893536AE23C2B74EF"/>
          </w:pPr>
          <w:r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Kbalthom HighSchool">
    <w:altName w:val="Khmer UI"/>
    <w:panose1 w:val="020B0604020202020204"/>
    <w:charset w:val="00"/>
    <w:family w:val="auto"/>
    <w:pitch w:val="variable"/>
    <w:sig w:usb0="A00000A7" w:usb1="5000004A" w:usb2="00010000" w:usb3="00000000" w:csb0="00000111" w:csb1="00000000"/>
  </w:font>
  <w:font w:name="Adobe Gothic Std B">
    <w:altName w:val="Yu Gothic"/>
    <w:panose1 w:val="020B0604020202020204"/>
    <w:charset w:val="80"/>
    <w:family w:val="swiss"/>
    <w:notTrueType/>
    <w:pitch w:val="variable"/>
    <w:sig w:usb0="00000203" w:usb1="29D72C10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ACF"/>
    <w:rsid w:val="00044B8A"/>
    <w:rsid w:val="00055FFB"/>
    <w:rsid w:val="001469A6"/>
    <w:rsid w:val="00283EC9"/>
    <w:rsid w:val="0040614B"/>
    <w:rsid w:val="0073297C"/>
    <w:rsid w:val="00884BE5"/>
    <w:rsid w:val="008F5E63"/>
    <w:rsid w:val="00A94EC8"/>
    <w:rsid w:val="00B60135"/>
    <w:rsid w:val="00B77ACF"/>
    <w:rsid w:val="00D82E0D"/>
    <w:rsid w:val="00E1522C"/>
    <w:rsid w:val="00E811FF"/>
    <w:rsid w:val="00F30A73"/>
    <w:rsid w:val="00F70CF5"/>
    <w:rsid w:val="00FB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36"/>
        <w:lang w:val="en-US" w:eastAsia="en-US" w:bidi="km-K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1BC475C35A4616977308BD4F175AE9">
    <w:name w:val="221BC475C35A4616977308BD4F175AE9"/>
    <w:rsid w:val="00B77ACF"/>
  </w:style>
  <w:style w:type="character" w:styleId="PlaceholderText">
    <w:name w:val="Placeholder Text"/>
    <w:basedOn w:val="DefaultParagraphFont"/>
    <w:uiPriority w:val="99"/>
    <w:semiHidden/>
    <w:rsid w:val="00B77ACF"/>
    <w:rPr>
      <w:color w:val="808080"/>
    </w:rPr>
  </w:style>
  <w:style w:type="paragraph" w:customStyle="1" w:styleId="26AEB4A1F77C4A1893536AE23C2B74EF">
    <w:name w:val="26AEB4A1F77C4A1893536AE23C2B74EF"/>
    <w:rsid w:val="00B77A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The-Review-Material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MK325</vt:lpstr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MK325</dc:title>
  <dc:subject/>
  <dc:creator>Norovong Heng</dc:creator>
  <cp:keywords/>
  <dc:description/>
  <cp:lastModifiedBy>HENG NOROVONG</cp:lastModifiedBy>
  <cp:revision>102</cp:revision>
  <cp:lastPrinted>2024-07-18T06:36:00Z</cp:lastPrinted>
  <dcterms:created xsi:type="dcterms:W3CDTF">2019-03-25T12:11:00Z</dcterms:created>
  <dcterms:modified xsi:type="dcterms:W3CDTF">2025-09-06T10:02:00Z</dcterms:modified>
</cp:coreProperties>
</file>